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54" w:type="dxa"/>
        <w:tblInd w:w="-342" w:type="dxa"/>
        <w:tblLayout w:type="fixed"/>
        <w:tblLook w:val="0000" w:firstRow="0" w:lastRow="0" w:firstColumn="0" w:lastColumn="0" w:noHBand="0" w:noVBand="0"/>
      </w:tblPr>
      <w:tblGrid>
        <w:gridCol w:w="3354"/>
        <w:gridCol w:w="6800"/>
      </w:tblGrid>
      <w:tr w:rsidR="00125F29" w14:paraId="3A82FCC7" w14:textId="77777777" w:rsidTr="00064F2E">
        <w:trPr>
          <w:cantSplit/>
          <w:trHeight w:val="2184"/>
        </w:trPr>
        <w:tc>
          <w:tcPr>
            <w:tcW w:w="3354" w:type="dxa"/>
          </w:tcPr>
          <w:p w14:paraId="1BC89EF1" w14:textId="77777777" w:rsidR="00125F29" w:rsidRDefault="00125F29" w:rsidP="00F742C6">
            <w:pPr>
              <w:tabs>
                <w:tab w:val="left" w:pos="4678"/>
              </w:tabs>
              <w:spacing w:before="60"/>
            </w:pPr>
            <w:bookmarkStart w:id="0" w:name="_Hlk69897837"/>
            <w:bookmarkEnd w:id="0"/>
            <w:r>
              <w:rPr>
                <w:noProof/>
                <w:lang w:eastAsia="en-GB"/>
              </w:rPr>
              <w:drawing>
                <wp:inline distT="0" distB="0" distL="0" distR="0" wp14:anchorId="09FFD430" wp14:editId="367BF427">
                  <wp:extent cx="1557655" cy="990600"/>
                  <wp:effectExtent l="0" t="0" r="0" b="0"/>
                  <wp:docPr id="1" name="Picture 1" descr="brom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mgr"/>
                          <pic:cNvPicPr>
                            <a:picLocks noChangeAspect="1" noChangeArrowheads="1"/>
                          </pic:cNvPicPr>
                        </pic:nvPicPr>
                        <pic:blipFill>
                          <a:blip r:embed="rId7" cstate="print">
                            <a:lum bright="12000"/>
                            <a:extLst>
                              <a:ext uri="{28A0092B-C50C-407E-A947-70E740481C1C}">
                                <a14:useLocalDpi xmlns:a14="http://schemas.microsoft.com/office/drawing/2010/main" val="0"/>
                              </a:ext>
                            </a:extLst>
                          </a:blip>
                          <a:srcRect/>
                          <a:stretch>
                            <a:fillRect/>
                          </a:stretch>
                        </pic:blipFill>
                        <pic:spPr bwMode="auto">
                          <a:xfrm>
                            <a:off x="0" y="0"/>
                            <a:ext cx="1557655" cy="990600"/>
                          </a:xfrm>
                          <a:prstGeom prst="rect">
                            <a:avLst/>
                          </a:prstGeom>
                          <a:noFill/>
                          <a:ln>
                            <a:noFill/>
                          </a:ln>
                        </pic:spPr>
                      </pic:pic>
                    </a:graphicData>
                  </a:graphic>
                </wp:inline>
              </w:drawing>
            </w:r>
          </w:p>
        </w:tc>
        <w:tc>
          <w:tcPr>
            <w:tcW w:w="6800" w:type="dxa"/>
          </w:tcPr>
          <w:p w14:paraId="7A863676" w14:textId="77777777" w:rsidR="00092E4C" w:rsidRPr="002E57DC" w:rsidRDefault="00092E4C" w:rsidP="00092E4C">
            <w:pPr>
              <w:tabs>
                <w:tab w:val="left" w:pos="1422"/>
                <w:tab w:val="left" w:pos="3042"/>
                <w:tab w:val="left" w:pos="3222"/>
                <w:tab w:val="left" w:pos="4678"/>
              </w:tabs>
              <w:rPr>
                <w:rFonts w:cs="Arial"/>
                <w:b/>
                <w:color w:val="006633"/>
              </w:rPr>
            </w:pPr>
            <w:r w:rsidRPr="002E57DC">
              <w:rPr>
                <w:rFonts w:cs="Arial"/>
                <w:b/>
                <w:color w:val="006633"/>
              </w:rPr>
              <w:t>Public Health</w:t>
            </w:r>
          </w:p>
          <w:p w14:paraId="09E44A30" w14:textId="77777777" w:rsidR="00092E4C" w:rsidRPr="002E57DC" w:rsidRDefault="00092E4C" w:rsidP="00092E4C">
            <w:pPr>
              <w:tabs>
                <w:tab w:val="left" w:pos="1422"/>
                <w:tab w:val="left" w:pos="3042"/>
                <w:tab w:val="left" w:pos="3222"/>
                <w:tab w:val="left" w:pos="4678"/>
              </w:tabs>
              <w:rPr>
                <w:rFonts w:cs="Arial"/>
                <w:color w:val="006633"/>
              </w:rPr>
            </w:pPr>
            <w:r w:rsidRPr="002E57DC">
              <w:rPr>
                <w:rFonts w:cs="Arial"/>
                <w:color w:val="006633"/>
              </w:rPr>
              <w:t>Civic Centre, Stockwell Close, Bromley, BR1 3UH</w:t>
            </w:r>
          </w:p>
          <w:p w14:paraId="15FED24E" w14:textId="77777777" w:rsidR="00092E4C" w:rsidRDefault="00092E4C" w:rsidP="00092E4C">
            <w:pPr>
              <w:tabs>
                <w:tab w:val="left" w:pos="1422"/>
                <w:tab w:val="left" w:pos="3042"/>
                <w:tab w:val="left" w:pos="3222"/>
                <w:tab w:val="left" w:pos="4678"/>
              </w:tabs>
              <w:rPr>
                <w:rFonts w:cs="Arial"/>
                <w:color w:val="006633"/>
              </w:rPr>
            </w:pPr>
          </w:p>
          <w:p w14:paraId="6BD6BD05" w14:textId="7D800772" w:rsidR="00092E4C" w:rsidRDefault="00092E4C" w:rsidP="00092E4C">
            <w:pPr>
              <w:tabs>
                <w:tab w:val="left" w:pos="1422"/>
                <w:tab w:val="left" w:pos="1602"/>
                <w:tab w:val="left" w:pos="3222"/>
                <w:tab w:val="left" w:pos="4212"/>
                <w:tab w:val="left" w:pos="7920"/>
              </w:tabs>
              <w:rPr>
                <w:rFonts w:cs="Arial"/>
                <w:color w:val="006633"/>
              </w:rPr>
            </w:pPr>
            <w:r>
              <w:rPr>
                <w:rFonts w:cs="Arial"/>
                <w:color w:val="006633"/>
              </w:rPr>
              <w:t>Telephone:</w:t>
            </w:r>
            <w:r>
              <w:rPr>
                <w:rFonts w:cs="Arial"/>
                <w:color w:val="006633"/>
              </w:rPr>
              <w:tab/>
              <w:t>020 8464 3333</w:t>
            </w:r>
            <w:r>
              <w:rPr>
                <w:rFonts w:cs="Arial"/>
                <w:color w:val="006633"/>
              </w:rPr>
              <w:tab/>
            </w:r>
          </w:p>
          <w:p w14:paraId="2FBB8D11" w14:textId="77777777" w:rsidR="00092E4C" w:rsidRPr="002E57DC" w:rsidRDefault="00092E4C" w:rsidP="00092E4C">
            <w:pPr>
              <w:tabs>
                <w:tab w:val="left" w:pos="1422"/>
                <w:tab w:val="left" w:pos="1602"/>
                <w:tab w:val="left" w:pos="3042"/>
                <w:tab w:val="left" w:pos="3222"/>
                <w:tab w:val="left" w:pos="3762"/>
                <w:tab w:val="left" w:pos="4212"/>
                <w:tab w:val="left" w:pos="7920"/>
              </w:tabs>
              <w:rPr>
                <w:rFonts w:cs="Arial"/>
                <w:color w:val="006633"/>
              </w:rPr>
            </w:pPr>
            <w:r w:rsidRPr="002E57DC">
              <w:rPr>
                <w:rFonts w:cs="Arial"/>
                <w:color w:val="006633"/>
              </w:rPr>
              <w:t>Internet:</w:t>
            </w:r>
            <w:r w:rsidRPr="002E57DC">
              <w:rPr>
                <w:rFonts w:cs="Arial"/>
                <w:color w:val="006633"/>
              </w:rPr>
              <w:tab/>
              <w:t>www.bromley.gov.uk</w:t>
            </w:r>
          </w:p>
          <w:p w14:paraId="56C8BB8E" w14:textId="19F8D6A6" w:rsidR="00965B2A" w:rsidRDefault="00092E4C" w:rsidP="00965B2A">
            <w:pPr>
              <w:tabs>
                <w:tab w:val="left" w:pos="1422"/>
                <w:tab w:val="left" w:pos="1602"/>
                <w:tab w:val="left" w:pos="3042"/>
                <w:tab w:val="left" w:pos="3222"/>
                <w:tab w:val="left" w:pos="3762"/>
                <w:tab w:val="left" w:pos="4212"/>
                <w:tab w:val="left" w:pos="7920"/>
              </w:tabs>
              <w:rPr>
                <w:rFonts w:cs="Arial"/>
                <w:color w:val="006633"/>
              </w:rPr>
            </w:pPr>
            <w:r w:rsidRPr="002E57DC">
              <w:rPr>
                <w:rFonts w:cs="Arial"/>
                <w:color w:val="006633"/>
              </w:rPr>
              <w:t>Email:</w:t>
            </w:r>
            <w:r w:rsidR="00965B2A">
              <w:rPr>
                <w:rFonts w:cs="Arial"/>
                <w:color w:val="006633"/>
              </w:rPr>
              <w:t xml:space="preserve">   </w:t>
            </w:r>
            <w:hyperlink r:id="rId8" w:history="1">
              <w:r w:rsidR="00965B2A" w:rsidRPr="00A935F1">
                <w:rPr>
                  <w:rStyle w:val="Hyperlink"/>
                  <w:rFonts w:cs="Arial"/>
                </w:rPr>
                <w:t>Nada.Lemic@bromley.gov.uk</w:t>
              </w:r>
            </w:hyperlink>
            <w:r w:rsidR="00965B2A">
              <w:rPr>
                <w:rFonts w:cs="Arial"/>
                <w:color w:val="006633"/>
              </w:rPr>
              <w:t xml:space="preserve"> </w:t>
            </w:r>
          </w:p>
          <w:p w14:paraId="5C58174E" w14:textId="60E8C73D" w:rsidR="00965B2A" w:rsidRPr="008818CA" w:rsidRDefault="00965B2A" w:rsidP="00965B2A">
            <w:pPr>
              <w:tabs>
                <w:tab w:val="left" w:pos="1422"/>
                <w:tab w:val="left" w:pos="1602"/>
                <w:tab w:val="left" w:pos="3042"/>
                <w:tab w:val="left" w:pos="3222"/>
                <w:tab w:val="left" w:pos="3762"/>
                <w:tab w:val="left" w:pos="4212"/>
                <w:tab w:val="left" w:pos="7920"/>
              </w:tabs>
              <w:rPr>
                <w:rFonts w:ascii="Gill Sans MT" w:hAnsi="Gill Sans MT"/>
                <w:color w:val="0000FF"/>
                <w:u w:val="single"/>
              </w:rPr>
            </w:pPr>
            <w:r>
              <w:rPr>
                <w:rFonts w:cs="Arial"/>
                <w:color w:val="006633"/>
              </w:rPr>
              <w:t xml:space="preserve">Email (Admin Support):  </w:t>
            </w:r>
            <w:hyperlink r:id="rId9" w:history="1">
              <w:r w:rsidRPr="00A935F1">
                <w:rPr>
                  <w:rStyle w:val="Hyperlink"/>
                  <w:rFonts w:cs="Arial"/>
                </w:rPr>
                <w:t>Cassandra.Hedges@bromley.gov.uk</w:t>
              </w:r>
            </w:hyperlink>
            <w:r>
              <w:rPr>
                <w:rFonts w:cs="Arial"/>
                <w:color w:val="006633"/>
              </w:rPr>
              <w:t xml:space="preserve"> </w:t>
            </w:r>
            <w:r w:rsidR="00092E4C" w:rsidRPr="002E57DC">
              <w:rPr>
                <w:rFonts w:cs="Arial"/>
                <w:color w:val="006633"/>
              </w:rPr>
              <w:tab/>
            </w:r>
          </w:p>
        </w:tc>
      </w:tr>
      <w:tr w:rsidR="00092E4C" w14:paraId="4CC48D5A" w14:textId="77777777" w:rsidTr="00064F2E">
        <w:trPr>
          <w:cantSplit/>
          <w:trHeight w:val="72"/>
        </w:trPr>
        <w:tc>
          <w:tcPr>
            <w:tcW w:w="3354" w:type="dxa"/>
          </w:tcPr>
          <w:p w14:paraId="4E283848" w14:textId="77777777" w:rsidR="00092E4C" w:rsidRDefault="00092E4C" w:rsidP="00F742C6">
            <w:pPr>
              <w:tabs>
                <w:tab w:val="left" w:pos="4678"/>
              </w:tabs>
              <w:spacing w:before="60"/>
              <w:rPr>
                <w:noProof/>
                <w:lang w:eastAsia="en-GB"/>
              </w:rPr>
            </w:pPr>
          </w:p>
        </w:tc>
        <w:tc>
          <w:tcPr>
            <w:tcW w:w="6800" w:type="dxa"/>
          </w:tcPr>
          <w:p w14:paraId="780401C3" w14:textId="1EB73A2B" w:rsidR="00092E4C" w:rsidRPr="00092E4C" w:rsidRDefault="00092E4C" w:rsidP="00092E4C">
            <w:pPr>
              <w:tabs>
                <w:tab w:val="left" w:pos="1422"/>
                <w:tab w:val="left" w:pos="3042"/>
                <w:tab w:val="left" w:pos="3222"/>
                <w:tab w:val="left" w:pos="4678"/>
              </w:tabs>
              <w:rPr>
                <w:rFonts w:cs="Arial"/>
                <w:color w:val="006633"/>
              </w:rPr>
            </w:pPr>
          </w:p>
        </w:tc>
      </w:tr>
    </w:tbl>
    <w:p w14:paraId="6BD6C520" w14:textId="77777777" w:rsidR="00891BB8" w:rsidRPr="00891BB8" w:rsidRDefault="00891BB8" w:rsidP="00891BB8">
      <w:pPr>
        <w:tabs>
          <w:tab w:val="left" w:pos="1422"/>
          <w:tab w:val="left" w:pos="1602"/>
          <w:tab w:val="left" w:pos="3222"/>
          <w:tab w:val="left" w:pos="4212"/>
          <w:tab w:val="left" w:pos="7920"/>
        </w:tabs>
        <w:rPr>
          <w:sz w:val="22"/>
          <w:szCs w:val="22"/>
          <w:lang w:eastAsia="en-GB"/>
        </w:rPr>
      </w:pPr>
      <w:r w:rsidRPr="00891BB8">
        <w:rPr>
          <w:sz w:val="22"/>
          <w:szCs w:val="22"/>
          <w:lang w:eastAsia="en-GB"/>
        </w:rPr>
        <w:t>May 2021</w:t>
      </w:r>
    </w:p>
    <w:p w14:paraId="29555BA1" w14:textId="77777777" w:rsidR="00891BB8" w:rsidRPr="00891BB8" w:rsidRDefault="00891BB8" w:rsidP="00891BB8">
      <w:pPr>
        <w:jc w:val="left"/>
        <w:rPr>
          <w:sz w:val="22"/>
          <w:szCs w:val="22"/>
          <w:lang w:eastAsia="en-GB"/>
        </w:rPr>
      </w:pPr>
    </w:p>
    <w:p w14:paraId="4AA904D5" w14:textId="5C093425" w:rsidR="00891BB8" w:rsidRPr="00891BB8" w:rsidRDefault="00891BB8" w:rsidP="00891BB8">
      <w:pPr>
        <w:jc w:val="left"/>
        <w:rPr>
          <w:sz w:val="22"/>
          <w:szCs w:val="22"/>
          <w:lang w:eastAsia="en-GB"/>
        </w:rPr>
      </w:pPr>
      <w:r w:rsidRPr="00891BB8">
        <w:rPr>
          <w:sz w:val="22"/>
          <w:szCs w:val="22"/>
          <w:lang w:eastAsia="en-GB"/>
        </w:rPr>
        <w:t>Dear Parent</w:t>
      </w:r>
      <w:r w:rsidR="00B40155">
        <w:rPr>
          <w:sz w:val="22"/>
          <w:szCs w:val="22"/>
          <w:lang w:eastAsia="en-GB"/>
        </w:rPr>
        <w:t xml:space="preserve"> or Carer</w:t>
      </w:r>
      <w:r w:rsidRPr="00891BB8">
        <w:rPr>
          <w:sz w:val="22"/>
          <w:szCs w:val="22"/>
          <w:lang w:eastAsia="en-GB"/>
        </w:rPr>
        <w:t>,</w:t>
      </w:r>
    </w:p>
    <w:p w14:paraId="512B34F2" w14:textId="77777777" w:rsidR="00891BB8" w:rsidRPr="00891BB8" w:rsidRDefault="00891BB8" w:rsidP="00891BB8">
      <w:pPr>
        <w:jc w:val="left"/>
        <w:rPr>
          <w:sz w:val="22"/>
          <w:szCs w:val="22"/>
          <w:lang w:eastAsia="en-GB"/>
        </w:rPr>
      </w:pPr>
    </w:p>
    <w:p w14:paraId="019B1264" w14:textId="7CA518A6" w:rsidR="00891BB8" w:rsidRPr="00891BB8" w:rsidRDefault="00891BB8" w:rsidP="00891BB8">
      <w:pPr>
        <w:jc w:val="left"/>
        <w:rPr>
          <w:sz w:val="22"/>
          <w:szCs w:val="22"/>
          <w:lang w:eastAsia="en-GB"/>
        </w:rPr>
      </w:pPr>
      <w:r w:rsidRPr="00891BB8">
        <w:rPr>
          <w:sz w:val="22"/>
          <w:szCs w:val="22"/>
          <w:lang w:eastAsia="en-GB"/>
        </w:rPr>
        <w:t>We are aware that some children are attending school when their parents are self-isolating because of Covid infection. This letter is a reminder that children should not be in school if their parents are self</w:t>
      </w:r>
      <w:r w:rsidR="00C560DE">
        <w:rPr>
          <w:sz w:val="22"/>
          <w:szCs w:val="22"/>
          <w:lang w:eastAsia="en-GB"/>
        </w:rPr>
        <w:t>-</w:t>
      </w:r>
      <w:r w:rsidRPr="00891BB8">
        <w:rPr>
          <w:sz w:val="22"/>
          <w:szCs w:val="22"/>
          <w:lang w:eastAsia="en-GB"/>
        </w:rPr>
        <w:t>isolating due to Covid infection, even if both the parents and the child have no symptoms and feel well.</w:t>
      </w:r>
    </w:p>
    <w:p w14:paraId="351D3E13" w14:textId="77777777" w:rsidR="00891BB8" w:rsidRPr="00891BB8" w:rsidRDefault="00891BB8" w:rsidP="00891BB8">
      <w:pPr>
        <w:jc w:val="left"/>
        <w:rPr>
          <w:sz w:val="22"/>
          <w:szCs w:val="22"/>
          <w:lang w:eastAsia="en-GB"/>
        </w:rPr>
      </w:pPr>
    </w:p>
    <w:p w14:paraId="3DE33E23" w14:textId="0DA560F7" w:rsidR="00891BB8" w:rsidRPr="00891BB8" w:rsidRDefault="00891BB8" w:rsidP="00891BB8">
      <w:pPr>
        <w:jc w:val="left"/>
        <w:rPr>
          <w:sz w:val="22"/>
          <w:szCs w:val="22"/>
          <w:lang w:eastAsia="en-GB"/>
        </w:rPr>
      </w:pPr>
      <w:r w:rsidRPr="00891BB8">
        <w:rPr>
          <w:sz w:val="22"/>
          <w:szCs w:val="22"/>
          <w:lang w:eastAsia="en-GB"/>
        </w:rPr>
        <w:t>At least a third of cases of Covid have no symptoms, which is why staff in all schools</w:t>
      </w:r>
      <w:r w:rsidR="006E217D">
        <w:rPr>
          <w:sz w:val="22"/>
          <w:szCs w:val="22"/>
          <w:lang w:eastAsia="en-GB"/>
        </w:rPr>
        <w:t>,</w:t>
      </w:r>
      <w:r w:rsidRPr="00891BB8">
        <w:rPr>
          <w:sz w:val="22"/>
          <w:szCs w:val="22"/>
          <w:lang w:eastAsia="en-GB"/>
        </w:rPr>
        <w:t xml:space="preserve"> and students in secondary stage education </w:t>
      </w:r>
      <w:r w:rsidR="006E217D">
        <w:rPr>
          <w:sz w:val="22"/>
          <w:szCs w:val="22"/>
          <w:lang w:eastAsia="en-GB"/>
        </w:rPr>
        <w:t>continue</w:t>
      </w:r>
      <w:r w:rsidRPr="00891BB8">
        <w:rPr>
          <w:sz w:val="22"/>
          <w:szCs w:val="22"/>
          <w:lang w:eastAsia="en-GB"/>
        </w:rPr>
        <w:t xml:space="preserve"> </w:t>
      </w:r>
      <w:r w:rsidR="00D76DDE">
        <w:rPr>
          <w:sz w:val="22"/>
          <w:szCs w:val="22"/>
          <w:lang w:eastAsia="en-GB"/>
        </w:rPr>
        <w:t xml:space="preserve">to </w:t>
      </w:r>
      <w:r w:rsidRPr="00891BB8">
        <w:rPr>
          <w:sz w:val="22"/>
          <w:szCs w:val="22"/>
          <w:lang w:eastAsia="en-GB"/>
        </w:rPr>
        <w:t>self</w:t>
      </w:r>
      <w:r w:rsidR="00C560DE">
        <w:rPr>
          <w:sz w:val="22"/>
          <w:szCs w:val="22"/>
          <w:lang w:eastAsia="en-GB"/>
        </w:rPr>
        <w:t>-</w:t>
      </w:r>
      <w:r w:rsidRPr="00891BB8">
        <w:rPr>
          <w:sz w:val="22"/>
          <w:szCs w:val="22"/>
          <w:lang w:eastAsia="en-GB"/>
        </w:rPr>
        <w:t>test twice a week</w:t>
      </w:r>
      <w:r w:rsidR="00362ACD">
        <w:rPr>
          <w:sz w:val="22"/>
          <w:szCs w:val="22"/>
          <w:lang w:eastAsia="en-GB"/>
        </w:rPr>
        <w:t>.</w:t>
      </w:r>
    </w:p>
    <w:p w14:paraId="51D3A4E2" w14:textId="77777777" w:rsidR="00891BB8" w:rsidRPr="00891BB8" w:rsidRDefault="00891BB8" w:rsidP="00891BB8">
      <w:pPr>
        <w:jc w:val="left"/>
        <w:rPr>
          <w:rFonts w:eastAsiaTheme="minorHAnsi" w:cs="Arial"/>
          <w:color w:val="0B0C0C"/>
          <w:sz w:val="22"/>
          <w:szCs w:val="22"/>
          <w:lang w:eastAsia="en-GB"/>
        </w:rPr>
      </w:pPr>
    </w:p>
    <w:p w14:paraId="3F69644B" w14:textId="77777777" w:rsidR="00891BB8" w:rsidRPr="00891BB8" w:rsidRDefault="00891BB8" w:rsidP="00891BB8">
      <w:pPr>
        <w:jc w:val="left"/>
        <w:rPr>
          <w:rFonts w:eastAsiaTheme="minorHAnsi" w:cs="Arial"/>
          <w:color w:val="0B0C0C"/>
          <w:sz w:val="22"/>
          <w:szCs w:val="22"/>
          <w:lang w:eastAsia="en-GB"/>
        </w:rPr>
      </w:pPr>
      <w:r w:rsidRPr="00891BB8">
        <w:rPr>
          <w:rFonts w:eastAsiaTheme="minorHAnsi" w:cs="Arial"/>
          <w:color w:val="0B0C0C"/>
          <w:sz w:val="22"/>
          <w:szCs w:val="22"/>
          <w:lang w:eastAsia="en-GB"/>
        </w:rPr>
        <w:t xml:space="preserve">Continued testing twice a week and </w:t>
      </w:r>
      <w:r w:rsidRPr="00891BB8">
        <w:rPr>
          <w:rFonts w:eastAsiaTheme="minorHAnsi" w:cs="Arial"/>
          <w:bCs/>
          <w:iCs/>
          <w:color w:val="0B0C0C"/>
          <w:sz w:val="22"/>
          <w:szCs w:val="22"/>
          <w:lang w:eastAsia="en-GB"/>
        </w:rPr>
        <w:t>reporting</w:t>
      </w:r>
      <w:r w:rsidRPr="00891BB8">
        <w:rPr>
          <w:rFonts w:eastAsiaTheme="minorHAnsi" w:cs="Arial"/>
          <w:color w:val="0B0C0C"/>
          <w:sz w:val="22"/>
          <w:szCs w:val="22"/>
          <w:lang w:eastAsia="en-GB"/>
        </w:rPr>
        <w:t xml:space="preserve"> a test result is a crucial part of our fight against COVID-19 so that we understand the amount of Covid circulating in the school community. Students should share positive results with their school so that,</w:t>
      </w:r>
      <w:r w:rsidRPr="00891BB8">
        <w:rPr>
          <w:rFonts w:ascii="Times New Roman" w:eastAsiaTheme="minorHAnsi" w:hAnsi="Times New Roman" w:cs="Arial"/>
          <w:bCs/>
          <w:color w:val="0B0C0C"/>
          <w:sz w:val="22"/>
          <w:szCs w:val="22"/>
          <w:lang w:eastAsia="en-GB"/>
        </w:rPr>
        <w:t xml:space="preserve"> </w:t>
      </w:r>
      <w:r w:rsidRPr="00891BB8">
        <w:rPr>
          <w:rFonts w:eastAsiaTheme="minorHAnsi" w:cs="Arial"/>
          <w:bCs/>
          <w:color w:val="0B0C0C"/>
          <w:sz w:val="22"/>
          <w:szCs w:val="22"/>
          <w:lang w:eastAsia="en-GB"/>
        </w:rPr>
        <w:t>if</w:t>
      </w:r>
      <w:r w:rsidRPr="00891BB8">
        <w:rPr>
          <w:rFonts w:eastAsiaTheme="minorHAnsi" w:cs="Arial"/>
          <w:b/>
          <w:bCs/>
          <w:iCs/>
          <w:color w:val="0B0C0C"/>
          <w:sz w:val="22"/>
          <w:szCs w:val="22"/>
          <w:lang w:eastAsia="en-GB"/>
        </w:rPr>
        <w:t xml:space="preserve"> </w:t>
      </w:r>
      <w:r w:rsidRPr="00891BB8">
        <w:rPr>
          <w:rFonts w:eastAsiaTheme="minorHAnsi" w:cs="Arial"/>
          <w:bCs/>
          <w:iCs/>
          <w:color w:val="0B0C0C"/>
          <w:sz w:val="22"/>
          <w:szCs w:val="22"/>
          <w:lang w:eastAsia="en-GB"/>
        </w:rPr>
        <w:t>positive</w:t>
      </w:r>
      <w:r w:rsidRPr="00891BB8">
        <w:rPr>
          <w:rFonts w:eastAsiaTheme="minorHAnsi" w:cs="Arial"/>
          <w:b/>
          <w:iCs/>
          <w:color w:val="0B0C0C"/>
          <w:sz w:val="22"/>
          <w:szCs w:val="22"/>
          <w:lang w:eastAsia="en-GB"/>
        </w:rPr>
        <w:t>,</w:t>
      </w:r>
      <w:r w:rsidRPr="00891BB8">
        <w:rPr>
          <w:rFonts w:eastAsiaTheme="minorHAnsi" w:cs="Arial"/>
          <w:color w:val="0B0C0C"/>
          <w:sz w:val="22"/>
          <w:szCs w:val="22"/>
          <w:lang w:eastAsia="en-GB"/>
        </w:rPr>
        <w:t xml:space="preserve"> immediate contact tracing can take place both in school and beyond the school environment.</w:t>
      </w:r>
    </w:p>
    <w:p w14:paraId="49396431" w14:textId="77777777" w:rsidR="00891BB8" w:rsidRPr="00891BB8" w:rsidRDefault="00891BB8" w:rsidP="00891BB8">
      <w:pPr>
        <w:jc w:val="left"/>
        <w:rPr>
          <w:sz w:val="22"/>
          <w:szCs w:val="22"/>
          <w:lang w:eastAsia="en-GB"/>
        </w:rPr>
      </w:pPr>
    </w:p>
    <w:p w14:paraId="39C58890" w14:textId="77777777" w:rsidR="00891BB8" w:rsidRPr="00891BB8" w:rsidRDefault="00891BB8" w:rsidP="00891BB8">
      <w:pPr>
        <w:jc w:val="left"/>
        <w:rPr>
          <w:sz w:val="22"/>
          <w:szCs w:val="22"/>
          <w:lang w:eastAsia="en-GB"/>
        </w:rPr>
      </w:pPr>
      <w:r w:rsidRPr="00891BB8">
        <w:rPr>
          <w:sz w:val="22"/>
          <w:szCs w:val="22"/>
          <w:lang w:eastAsia="en-GB"/>
        </w:rPr>
        <w:t>If anyone in your household tests positive (whether symptomatic or not), you will all be legally required to isolate at home for ten days from the date of your positive test (or onset of symptoms if sooner), along with any recent close contacts. Isolating at home means that you are not allowed out for any reason, even for exercise for yourself or a pet.</w:t>
      </w:r>
    </w:p>
    <w:p w14:paraId="6A14D134" w14:textId="77777777" w:rsidR="00891BB8" w:rsidRPr="00891BB8" w:rsidRDefault="00891BB8" w:rsidP="00891BB8">
      <w:pPr>
        <w:jc w:val="left"/>
        <w:rPr>
          <w:sz w:val="22"/>
          <w:szCs w:val="22"/>
          <w:lang w:eastAsia="en-GB"/>
        </w:rPr>
      </w:pPr>
    </w:p>
    <w:p w14:paraId="3BAAB060" w14:textId="77777777" w:rsidR="00891BB8" w:rsidRPr="00891BB8" w:rsidRDefault="00891BB8" w:rsidP="00891BB8">
      <w:pPr>
        <w:jc w:val="left"/>
        <w:rPr>
          <w:b/>
          <w:bCs/>
          <w:sz w:val="22"/>
          <w:szCs w:val="22"/>
          <w:lang w:eastAsia="en-GB"/>
        </w:rPr>
      </w:pPr>
      <w:r w:rsidRPr="00891BB8">
        <w:rPr>
          <w:b/>
          <w:bCs/>
          <w:sz w:val="22"/>
          <w:szCs w:val="22"/>
          <w:lang w:eastAsia="en-GB"/>
        </w:rPr>
        <w:t>You are legally required to isolate for the full ten days, even if you are not displaying symptoms.</w:t>
      </w:r>
    </w:p>
    <w:p w14:paraId="1E3D2FB7" w14:textId="77777777" w:rsidR="00891BB8" w:rsidRPr="00891BB8" w:rsidRDefault="00891BB8" w:rsidP="00891BB8">
      <w:pPr>
        <w:jc w:val="left"/>
        <w:rPr>
          <w:sz w:val="22"/>
          <w:szCs w:val="22"/>
          <w:lang w:eastAsia="en-GB"/>
        </w:rPr>
      </w:pPr>
    </w:p>
    <w:p w14:paraId="2C5C34FB" w14:textId="03584D58" w:rsidR="00891BB8" w:rsidRPr="00891BB8" w:rsidRDefault="00891BB8" w:rsidP="00891BB8">
      <w:pPr>
        <w:jc w:val="left"/>
        <w:rPr>
          <w:sz w:val="22"/>
          <w:szCs w:val="22"/>
          <w:lang w:eastAsia="en-GB"/>
        </w:rPr>
      </w:pPr>
      <w:r w:rsidRPr="00891BB8">
        <w:rPr>
          <w:sz w:val="22"/>
          <w:szCs w:val="22"/>
          <w:lang w:eastAsia="en-GB"/>
        </w:rPr>
        <w:t xml:space="preserve">You will be asked to complete an NHS </w:t>
      </w:r>
      <w:r w:rsidR="005166EA">
        <w:rPr>
          <w:sz w:val="22"/>
          <w:szCs w:val="22"/>
          <w:lang w:eastAsia="en-GB"/>
        </w:rPr>
        <w:t>T</w:t>
      </w:r>
      <w:r w:rsidRPr="00891BB8">
        <w:rPr>
          <w:sz w:val="22"/>
          <w:szCs w:val="22"/>
          <w:lang w:eastAsia="en-GB"/>
        </w:rPr>
        <w:t xml:space="preserve">est and Trace questionnaire with information about your activities and contacts: </w:t>
      </w:r>
      <w:hyperlink r:id="rId10" w:history="1">
        <w:r w:rsidRPr="00891BB8">
          <w:rPr>
            <w:rFonts w:eastAsiaTheme="majorEastAsia" w:cs="Arial"/>
            <w:color w:val="0000FF" w:themeColor="hyperlink"/>
            <w:sz w:val="22"/>
            <w:szCs w:val="22"/>
            <w:u w:val="single"/>
            <w:lang w:val="en" w:eastAsia="en-GB"/>
          </w:rPr>
          <w:t>https://contact-tracing.phe.gov.uk</w:t>
        </w:r>
      </w:hyperlink>
      <w:r w:rsidRPr="00891BB8">
        <w:rPr>
          <w:rFonts w:cs="Arial"/>
          <w:color w:val="212B32"/>
          <w:sz w:val="22"/>
          <w:szCs w:val="22"/>
          <w:lang w:val="en" w:eastAsia="en-GB"/>
        </w:rPr>
        <w:t xml:space="preserve">.  </w:t>
      </w:r>
      <w:r w:rsidRPr="00891BB8">
        <w:rPr>
          <w:sz w:val="22"/>
          <w:szCs w:val="22"/>
          <w:lang w:eastAsia="en-GB"/>
        </w:rPr>
        <w:t>This only takes a short time to complete but is vital in helping us to stop the spread of COVID-19.  Completing this questionnaire online will avoid having to do so over the phone with the national Test and Trace team.</w:t>
      </w:r>
    </w:p>
    <w:p w14:paraId="68694F2F" w14:textId="77777777" w:rsidR="00891BB8" w:rsidRPr="00891BB8" w:rsidRDefault="00891BB8" w:rsidP="00891BB8">
      <w:pPr>
        <w:jc w:val="left"/>
        <w:rPr>
          <w:sz w:val="22"/>
          <w:szCs w:val="22"/>
          <w:lang w:eastAsia="en-GB"/>
        </w:rPr>
      </w:pPr>
    </w:p>
    <w:p w14:paraId="2B0F9B49" w14:textId="77777777" w:rsidR="00891BB8" w:rsidRPr="00891BB8" w:rsidRDefault="00891BB8" w:rsidP="00891BB8">
      <w:pPr>
        <w:jc w:val="left"/>
        <w:rPr>
          <w:sz w:val="22"/>
          <w:szCs w:val="22"/>
          <w:lang w:eastAsia="en-GB"/>
        </w:rPr>
      </w:pPr>
      <w:r w:rsidRPr="00891BB8">
        <w:rPr>
          <w:sz w:val="22"/>
          <w:szCs w:val="22"/>
          <w:lang w:eastAsia="en-GB"/>
        </w:rPr>
        <w:t>We recognise that isolating for 10 days is difficult for some families, and there is support available for self-isolating families (see attached sheet)</w:t>
      </w:r>
    </w:p>
    <w:p w14:paraId="10C517DD" w14:textId="77777777" w:rsidR="00891BB8" w:rsidRPr="00891BB8" w:rsidRDefault="00891BB8" w:rsidP="00891BB8">
      <w:pPr>
        <w:jc w:val="left"/>
        <w:rPr>
          <w:sz w:val="22"/>
          <w:szCs w:val="22"/>
          <w:lang w:eastAsia="en-GB"/>
        </w:rPr>
      </w:pPr>
    </w:p>
    <w:p w14:paraId="743132AD" w14:textId="77777777" w:rsidR="00891BB8" w:rsidRPr="00891BB8" w:rsidRDefault="00891BB8" w:rsidP="00891BB8">
      <w:pPr>
        <w:jc w:val="left"/>
        <w:rPr>
          <w:sz w:val="22"/>
          <w:szCs w:val="22"/>
          <w:lang w:eastAsia="en-GB"/>
        </w:rPr>
      </w:pPr>
      <w:r w:rsidRPr="00891BB8">
        <w:rPr>
          <w:sz w:val="22"/>
          <w:szCs w:val="22"/>
          <w:lang w:eastAsia="en-GB"/>
        </w:rPr>
        <w:t>Thank you very much for helping to keep us all safe.</w:t>
      </w:r>
    </w:p>
    <w:p w14:paraId="1E721C4C" w14:textId="77777777" w:rsidR="00891BB8" w:rsidRPr="00891BB8" w:rsidRDefault="00891BB8" w:rsidP="00891BB8">
      <w:pPr>
        <w:jc w:val="left"/>
        <w:rPr>
          <w:sz w:val="22"/>
          <w:szCs w:val="22"/>
          <w:lang w:eastAsia="en-GB"/>
        </w:rPr>
      </w:pPr>
    </w:p>
    <w:p w14:paraId="1AB4566B" w14:textId="77777777" w:rsidR="00891BB8" w:rsidRPr="00891BB8" w:rsidRDefault="00891BB8" w:rsidP="00891BB8">
      <w:pPr>
        <w:jc w:val="left"/>
        <w:rPr>
          <w:rFonts w:cs="Arial"/>
          <w:lang w:eastAsia="en-GB"/>
        </w:rPr>
      </w:pPr>
      <w:r w:rsidRPr="00891BB8">
        <w:rPr>
          <w:rFonts w:cs="Arial"/>
          <w:lang w:eastAsia="en-GB"/>
        </w:rPr>
        <w:t>Yours sincerely</w:t>
      </w:r>
    </w:p>
    <w:p w14:paraId="1364134D" w14:textId="77777777" w:rsidR="00891BB8" w:rsidRPr="00891BB8" w:rsidRDefault="00891BB8" w:rsidP="00891BB8">
      <w:pPr>
        <w:jc w:val="left"/>
        <w:rPr>
          <w:rFonts w:cs="Arial"/>
          <w:lang w:eastAsia="en-GB"/>
        </w:rPr>
      </w:pPr>
    </w:p>
    <w:p w14:paraId="01452EF1" w14:textId="77777777" w:rsidR="00891BB8" w:rsidRPr="00891BB8" w:rsidRDefault="00891BB8" w:rsidP="00891BB8">
      <w:pPr>
        <w:tabs>
          <w:tab w:val="left" w:pos="5103"/>
        </w:tabs>
        <w:jc w:val="left"/>
        <w:rPr>
          <w:rFonts w:cs="Arial"/>
          <w:lang w:eastAsia="en-GB"/>
        </w:rPr>
      </w:pPr>
      <w:r w:rsidRPr="00891BB8">
        <w:rPr>
          <w:noProof/>
          <w:lang w:eastAsia="en-GB"/>
        </w:rPr>
        <w:drawing>
          <wp:anchor distT="0" distB="0" distL="114300" distR="114300" simplePos="0" relativeHeight="251659264" behindDoc="0" locked="0" layoutInCell="1" allowOverlap="1" wp14:anchorId="54E50C1F" wp14:editId="720EF087">
            <wp:simplePos x="0" y="0"/>
            <wp:positionH relativeFrom="margin">
              <wp:align>left</wp:align>
            </wp:positionH>
            <wp:positionV relativeFrom="paragraph">
              <wp:posOffset>9525</wp:posOffset>
            </wp:positionV>
            <wp:extent cx="1981200" cy="419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BB8">
        <w:rPr>
          <w:rFonts w:cs="Arial"/>
          <w:lang w:eastAsia="en-GB"/>
        </w:rPr>
        <w:tab/>
      </w:r>
    </w:p>
    <w:p w14:paraId="56268F58" w14:textId="77777777" w:rsidR="00891BB8" w:rsidRPr="00891BB8" w:rsidRDefault="00891BB8" w:rsidP="00891BB8">
      <w:pPr>
        <w:jc w:val="left"/>
        <w:rPr>
          <w:rFonts w:cs="Arial"/>
          <w:lang w:eastAsia="en-GB"/>
        </w:rPr>
      </w:pPr>
    </w:p>
    <w:p w14:paraId="2055FADD" w14:textId="77777777" w:rsidR="00891BB8" w:rsidRPr="00891BB8" w:rsidRDefault="00891BB8" w:rsidP="00891BB8">
      <w:pPr>
        <w:jc w:val="left"/>
        <w:rPr>
          <w:rFonts w:cs="Arial"/>
        </w:rPr>
      </w:pPr>
    </w:p>
    <w:p w14:paraId="1D85B1B3" w14:textId="77777777" w:rsidR="00891BB8" w:rsidRPr="00891BB8" w:rsidRDefault="00891BB8" w:rsidP="00891BB8">
      <w:pPr>
        <w:jc w:val="left"/>
        <w:rPr>
          <w:rFonts w:cs="Arial"/>
        </w:rPr>
      </w:pPr>
    </w:p>
    <w:p w14:paraId="2CFEE975" w14:textId="77777777" w:rsidR="00891BB8" w:rsidRPr="00891BB8" w:rsidRDefault="00891BB8" w:rsidP="00891BB8">
      <w:pPr>
        <w:jc w:val="left"/>
        <w:rPr>
          <w:sz w:val="22"/>
          <w:szCs w:val="22"/>
          <w:lang w:eastAsia="en-GB"/>
        </w:rPr>
      </w:pPr>
      <w:r w:rsidRPr="00891BB8">
        <w:rPr>
          <w:sz w:val="22"/>
          <w:szCs w:val="22"/>
          <w:lang w:eastAsia="en-GB"/>
        </w:rPr>
        <w:t xml:space="preserve">Dr Nada Lemic </w:t>
      </w:r>
    </w:p>
    <w:p w14:paraId="4A4F07A4" w14:textId="77777777" w:rsidR="00891BB8" w:rsidRPr="00891BB8" w:rsidRDefault="00891BB8" w:rsidP="00891BB8">
      <w:pPr>
        <w:jc w:val="left"/>
        <w:rPr>
          <w:sz w:val="22"/>
          <w:szCs w:val="22"/>
        </w:rPr>
      </w:pPr>
      <w:r w:rsidRPr="00891BB8">
        <w:rPr>
          <w:sz w:val="22"/>
          <w:szCs w:val="22"/>
          <w:lang w:eastAsia="en-GB"/>
        </w:rPr>
        <w:t xml:space="preserve">Director of Public Health </w:t>
      </w:r>
    </w:p>
    <w:p w14:paraId="4248E316" w14:textId="77777777" w:rsidR="00965B2A" w:rsidRPr="00490D2F" w:rsidRDefault="00965B2A" w:rsidP="00965B2A"/>
    <w:p w14:paraId="70445F10" w14:textId="29536D1A" w:rsidR="00D74161" w:rsidRDefault="00D74161" w:rsidP="00B352A0">
      <w:pPr>
        <w:jc w:val="left"/>
      </w:pPr>
    </w:p>
    <w:sectPr w:rsidR="00D74161" w:rsidSect="006F38A0">
      <w:pgSz w:w="11909" w:h="16834" w:code="9"/>
      <w:pgMar w:top="720" w:right="1152" w:bottom="432" w:left="1152" w:header="720" w:footer="288"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E94CA" w14:textId="77777777" w:rsidR="00C84A13" w:rsidRDefault="00C84A13">
      <w:r>
        <w:separator/>
      </w:r>
    </w:p>
  </w:endnote>
  <w:endnote w:type="continuationSeparator" w:id="0">
    <w:p w14:paraId="44D98CDB" w14:textId="77777777" w:rsidR="00C84A13" w:rsidRDefault="00C8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9AC90" w14:textId="77777777" w:rsidR="00C84A13" w:rsidRDefault="00C84A13">
      <w:r>
        <w:separator/>
      </w:r>
    </w:p>
  </w:footnote>
  <w:footnote w:type="continuationSeparator" w:id="0">
    <w:p w14:paraId="14284035" w14:textId="77777777" w:rsidR="00C84A13" w:rsidRDefault="00C84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515BE"/>
    <w:multiLevelType w:val="hybridMultilevel"/>
    <w:tmpl w:val="A13C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D3"/>
    <w:rsid w:val="00064F2E"/>
    <w:rsid w:val="00092E4C"/>
    <w:rsid w:val="000A7997"/>
    <w:rsid w:val="000E6096"/>
    <w:rsid w:val="00125F29"/>
    <w:rsid w:val="00126FDD"/>
    <w:rsid w:val="00136DF5"/>
    <w:rsid w:val="001431F1"/>
    <w:rsid w:val="001A34E6"/>
    <w:rsid w:val="001C7873"/>
    <w:rsid w:val="001F11BC"/>
    <w:rsid w:val="00223130"/>
    <w:rsid w:val="00251CB4"/>
    <w:rsid w:val="002A4142"/>
    <w:rsid w:val="002A698C"/>
    <w:rsid w:val="002B1805"/>
    <w:rsid w:val="002D1997"/>
    <w:rsid w:val="002E38BB"/>
    <w:rsid w:val="002E4B2D"/>
    <w:rsid w:val="00315EFE"/>
    <w:rsid w:val="00362ACD"/>
    <w:rsid w:val="00363518"/>
    <w:rsid w:val="0039279C"/>
    <w:rsid w:val="00393CF6"/>
    <w:rsid w:val="003A25D9"/>
    <w:rsid w:val="003E7E3A"/>
    <w:rsid w:val="00421592"/>
    <w:rsid w:val="0042613F"/>
    <w:rsid w:val="00430790"/>
    <w:rsid w:val="00491636"/>
    <w:rsid w:val="004D24C8"/>
    <w:rsid w:val="00506D9A"/>
    <w:rsid w:val="005166EA"/>
    <w:rsid w:val="00535B98"/>
    <w:rsid w:val="005536E5"/>
    <w:rsid w:val="005D03D3"/>
    <w:rsid w:val="005D733A"/>
    <w:rsid w:val="00617BB3"/>
    <w:rsid w:val="006676FC"/>
    <w:rsid w:val="00683D1E"/>
    <w:rsid w:val="006E0194"/>
    <w:rsid w:val="006E217D"/>
    <w:rsid w:val="006F38A0"/>
    <w:rsid w:val="0072503D"/>
    <w:rsid w:val="00740FB1"/>
    <w:rsid w:val="007B7A8B"/>
    <w:rsid w:val="007D1B85"/>
    <w:rsid w:val="008401B3"/>
    <w:rsid w:val="008818CA"/>
    <w:rsid w:val="00891BB8"/>
    <w:rsid w:val="00895F7B"/>
    <w:rsid w:val="009358B0"/>
    <w:rsid w:val="00955A16"/>
    <w:rsid w:val="00965B2A"/>
    <w:rsid w:val="00A10019"/>
    <w:rsid w:val="00B31F37"/>
    <w:rsid w:val="00B352A0"/>
    <w:rsid w:val="00B40155"/>
    <w:rsid w:val="00B57A87"/>
    <w:rsid w:val="00B903FC"/>
    <w:rsid w:val="00B971E9"/>
    <w:rsid w:val="00BC0109"/>
    <w:rsid w:val="00C17539"/>
    <w:rsid w:val="00C560DE"/>
    <w:rsid w:val="00C707DB"/>
    <w:rsid w:val="00C84A13"/>
    <w:rsid w:val="00CC195F"/>
    <w:rsid w:val="00CD38E0"/>
    <w:rsid w:val="00D12588"/>
    <w:rsid w:val="00D159ED"/>
    <w:rsid w:val="00D43CC3"/>
    <w:rsid w:val="00D74161"/>
    <w:rsid w:val="00D76DDE"/>
    <w:rsid w:val="00D83EBC"/>
    <w:rsid w:val="00DC2B66"/>
    <w:rsid w:val="00DE09B6"/>
    <w:rsid w:val="00E163A0"/>
    <w:rsid w:val="00E446EC"/>
    <w:rsid w:val="00E4576E"/>
    <w:rsid w:val="00E9352F"/>
    <w:rsid w:val="00EA2CB3"/>
    <w:rsid w:val="00EF6AB6"/>
    <w:rsid w:val="00F44798"/>
    <w:rsid w:val="00FB4596"/>
    <w:rsid w:val="00FB5D47"/>
    <w:rsid w:val="00FF6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D30BE9"/>
  <w15:docId w15:val="{69ACF961-FE37-4392-929A-2C84F3E1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805"/>
    <w:pPr>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paragraph" w:styleId="BalloonText">
    <w:name w:val="Balloon Text"/>
    <w:basedOn w:val="Normal"/>
    <w:semiHidden/>
    <w:rsid w:val="00223130"/>
    <w:rPr>
      <w:rFonts w:ascii="Tahoma" w:hAnsi="Tahoma" w:cs="Tahoma"/>
      <w:sz w:val="16"/>
      <w:szCs w:val="16"/>
    </w:rPr>
  </w:style>
  <w:style w:type="character" w:styleId="UnresolvedMention">
    <w:name w:val="Unresolved Mention"/>
    <w:basedOn w:val="DefaultParagraphFont"/>
    <w:uiPriority w:val="99"/>
    <w:semiHidden/>
    <w:unhideWhenUsed/>
    <w:rsid w:val="00965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639786">
      <w:bodyDiv w:val="1"/>
      <w:marLeft w:val="0"/>
      <w:marRight w:val="0"/>
      <w:marTop w:val="0"/>
      <w:marBottom w:val="0"/>
      <w:divBdr>
        <w:top w:val="none" w:sz="0" w:space="0" w:color="auto"/>
        <w:left w:val="none" w:sz="0" w:space="0" w:color="auto"/>
        <w:bottom w:val="none" w:sz="0" w:space="0" w:color="auto"/>
        <w:right w:val="none" w:sz="0" w:space="0" w:color="auto"/>
      </w:divBdr>
    </w:div>
    <w:div w:id="14993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da.Lemic@bromle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contact-tracing.phe.gov.uk/" TargetMode="External"/><Relationship Id="rId4" Type="http://schemas.openxmlformats.org/officeDocument/2006/relationships/webSettings" Target="webSettings.xml"/><Relationship Id="rId9" Type="http://schemas.openxmlformats.org/officeDocument/2006/relationships/hyperlink" Target="mailto:Cassandra.Hedges@brom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353</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Bromley</Company>
  <LinksUpToDate>false</LinksUpToDate>
  <CharactersWithSpaces>2350</CharactersWithSpaces>
  <SharedDoc>false</SharedDoc>
  <HLinks>
    <vt:vector size="6" baseType="variant">
      <vt:variant>
        <vt:i4>7602260</vt:i4>
      </vt:variant>
      <vt:variant>
        <vt:i4>0</vt:i4>
      </vt:variant>
      <vt:variant>
        <vt:i4>0</vt:i4>
      </vt:variant>
      <vt:variant>
        <vt:i4>5</vt:i4>
      </vt:variant>
      <vt:variant>
        <vt:lpwstr>mailto:nada.lemic@bromley.gov.uk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Aspland, Sheila</dc:creator>
  <cp:lastModifiedBy>Morley, Andrew</cp:lastModifiedBy>
  <cp:revision>8</cp:revision>
  <cp:lastPrinted>2012-03-30T16:10:00Z</cp:lastPrinted>
  <dcterms:created xsi:type="dcterms:W3CDTF">2021-05-06T12:40:00Z</dcterms:created>
  <dcterms:modified xsi:type="dcterms:W3CDTF">2021-05-06T13:03:00Z</dcterms:modified>
</cp:coreProperties>
</file>